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/>
        <w:rPr>
          <w:rFonts w:ascii="仿宋_GB2312" w:hAnsi="Verdana" w:eastAsia="仿宋_GB2312" w:cs="宋体"/>
          <w:b/>
          <w:color w:val="333333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Verdana" w:eastAsia="仿宋_GB2312" w:cs="宋体"/>
          <w:b/>
          <w:color w:val="333333"/>
          <w:kern w:val="0"/>
          <w:sz w:val="28"/>
          <w:szCs w:val="28"/>
        </w:rPr>
        <w:t>西北师范大学2016年“团结就是力量”教职工拔河比赛规程</w:t>
      </w:r>
    </w:p>
    <w:p>
      <w:pPr>
        <w:widowControl/>
        <w:shd w:val="clear" w:color="auto" w:fill="FFFFFF"/>
        <w:spacing w:line="360" w:lineRule="atLeast"/>
        <w:ind w:firstLine="840" w:firstLineChars="300"/>
        <w:jc w:val="left"/>
        <w:rPr>
          <w:rFonts w:ascii="仿宋_GB2312" w:hAnsi="Verdana" w:eastAsia="仿宋_GB2312" w:cs="宋体"/>
          <w:b/>
          <w:color w:val="333333"/>
          <w:kern w:val="0"/>
          <w:sz w:val="28"/>
          <w:szCs w:val="28"/>
        </w:rPr>
      </w:pPr>
      <w:r>
        <w:rPr>
          <w:rFonts w:hint="eastAsia" w:ascii="仿宋_GB2312" w:hAnsi="Verdana" w:eastAsia="仿宋_GB2312" w:cs="宋体"/>
          <w:b/>
          <w:color w:val="333333"/>
          <w:kern w:val="0"/>
          <w:sz w:val="28"/>
          <w:szCs w:val="28"/>
        </w:rPr>
        <w:t>一、比赛时间及比赛地点：</w:t>
      </w:r>
    </w:p>
    <w:p>
      <w:pPr>
        <w:widowControl/>
        <w:shd w:val="clear" w:color="auto" w:fill="FFFFFF"/>
        <w:spacing w:line="360" w:lineRule="atLeast"/>
        <w:ind w:firstLine="1260" w:firstLineChars="45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2016年11月28日至30日，在学校西操场</w:t>
      </w:r>
    </w:p>
    <w:p>
      <w:pPr>
        <w:widowControl/>
        <w:shd w:val="clear" w:color="auto" w:fill="FFFFFF"/>
        <w:spacing w:line="360" w:lineRule="atLeast"/>
        <w:ind w:firstLine="840" w:firstLineChars="300"/>
        <w:jc w:val="left"/>
        <w:rPr>
          <w:rFonts w:ascii="仿宋_GB2312" w:hAnsi="Verdana" w:eastAsia="仿宋_GB2312" w:cs="宋体"/>
          <w:b/>
          <w:color w:val="333333"/>
          <w:kern w:val="0"/>
          <w:sz w:val="28"/>
          <w:szCs w:val="28"/>
        </w:rPr>
      </w:pPr>
      <w:r>
        <w:rPr>
          <w:rFonts w:hint="eastAsia" w:ascii="仿宋_GB2312" w:hAnsi="Verdana" w:eastAsia="仿宋_GB2312" w:cs="宋体"/>
          <w:b/>
          <w:color w:val="333333"/>
          <w:kern w:val="0"/>
          <w:sz w:val="28"/>
          <w:szCs w:val="28"/>
        </w:rPr>
        <w:t>二、报名日期</w:t>
      </w:r>
    </w:p>
    <w:p>
      <w:pPr>
        <w:spacing w:line="540" w:lineRule="exact"/>
        <w:ind w:firstLine="547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Verdana" w:eastAsia="仿宋_GB2312" w:cs="宋体"/>
          <w:color w:val="333333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/>
          <w:sz w:val="28"/>
          <w:szCs w:val="28"/>
        </w:rPr>
        <w:t>（一）11月23日（星期三）前将报名表（盖章）报送校工会（理科楼316室），电子报名表发至校工会电子邮箱：</w:t>
      </w:r>
      <w:r>
        <w:fldChar w:fldCharType="begin"/>
      </w:r>
      <w:r>
        <w:instrText xml:space="preserve"> HYPERLINK "mailto:sdgh672@163.com" </w:instrText>
      </w:r>
      <w:r>
        <w:fldChar w:fldCharType="separate"/>
      </w:r>
      <w:r>
        <w:rPr>
          <w:rStyle w:val="5"/>
          <w:rFonts w:hint="eastAsia" w:ascii="仿宋_GB2312" w:hAnsi="宋体" w:eastAsia="仿宋_GB2312"/>
          <w:color w:val="000000"/>
          <w:sz w:val="28"/>
          <w:szCs w:val="28"/>
        </w:rPr>
        <w:t>sdgh672@163.com</w:t>
      </w:r>
      <w:r>
        <w:rPr>
          <w:rStyle w:val="5"/>
          <w:rFonts w:hint="eastAsia" w:ascii="仿宋_GB2312" w:hAnsi="宋体" w:eastAsia="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宋体" w:eastAsia="仿宋_GB2312"/>
          <w:color w:val="000000"/>
          <w:sz w:val="28"/>
          <w:szCs w:val="28"/>
        </w:rPr>
        <w:t>；</w:t>
      </w:r>
    </w:p>
    <w:p>
      <w:pPr>
        <w:spacing w:line="540" w:lineRule="exact"/>
        <w:ind w:firstLine="686" w:firstLineChars="245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（二）请报名参赛各部门工会派人于</w:t>
      </w:r>
      <w:r>
        <w:rPr>
          <w:rFonts w:hint="eastAsia" w:ascii="仿宋_GB2312" w:hAnsi="宋体" w:eastAsia="仿宋_GB2312"/>
          <w:sz w:val="28"/>
          <w:szCs w:val="28"/>
        </w:rPr>
        <w:t>11月23日（星期三）下午3:00在校工会办公室进行分组抽签；</w:t>
      </w:r>
    </w:p>
    <w:p>
      <w:pPr>
        <w:spacing w:line="540" w:lineRule="exact"/>
        <w:ind w:firstLine="686" w:firstLineChars="245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（三）11月25日（星期一）下午5:30前在校工会领取比赛秩序册；</w:t>
      </w:r>
    </w:p>
    <w:p>
      <w:pPr>
        <w:spacing w:line="540" w:lineRule="exact"/>
        <w:ind w:firstLine="686" w:firstLineChars="245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（四）校工会联系电话：7970601。</w:t>
      </w:r>
    </w:p>
    <w:p>
      <w:pPr>
        <w:spacing w:line="540" w:lineRule="exact"/>
        <w:ind w:firstLine="549" w:firstLineChars="196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三、协办单位</w:t>
      </w:r>
    </w:p>
    <w:p>
      <w:pPr>
        <w:spacing w:line="540" w:lineRule="exact"/>
        <w:ind w:firstLine="1098" w:firstLineChars="39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体育学院</w:t>
      </w:r>
    </w:p>
    <w:p>
      <w:pPr>
        <w:spacing w:line="540" w:lineRule="exact"/>
        <w:ind w:firstLine="549" w:firstLineChars="196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四、参加办法</w:t>
      </w:r>
    </w:p>
    <w:p>
      <w:pPr>
        <w:spacing w:line="5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（一）每个部门工会可报一个队，每队可报队员15名（其中男教工10人，女教工5人），可报监督员、指挥员、领队各1名（其中监督员、领队由运动员兼任）；</w:t>
      </w:r>
    </w:p>
    <w:p>
      <w:pPr>
        <w:spacing w:line="540" w:lineRule="exact"/>
        <w:ind w:firstLine="555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（二）参加比赛的代表队队员必须是本校教职工；</w:t>
      </w:r>
    </w:p>
    <w:p>
      <w:pPr>
        <w:spacing w:line="540" w:lineRule="exact"/>
        <w:ind w:firstLine="555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（三）教职工人数在30人（含30人）以下的部门工会可联合组队参赛，但必须在报名时予以说明；</w:t>
      </w:r>
    </w:p>
    <w:p>
      <w:pPr>
        <w:spacing w:line="5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（四）人数超过100人的部门工会可以报两个队参加比赛，但一、二队队员不得交叉参赛。</w:t>
      </w:r>
    </w:p>
    <w:p>
      <w:pPr>
        <w:spacing w:line="540" w:lineRule="exact"/>
        <w:ind w:firstLine="560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五、竞赛办法</w:t>
      </w:r>
    </w:p>
    <w:p>
      <w:pPr>
        <w:ind w:firstLine="560" w:firstLineChars="200"/>
        <w:rPr>
          <w:rFonts w:ascii="仿宋_GB2312" w:hAnsi="Times" w:eastAsia="仿宋_GB2312" w:cs="Times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/>
          <w:sz w:val="28"/>
          <w:szCs w:val="28"/>
        </w:rPr>
        <w:t>（一）</w:t>
      </w:r>
      <w:r>
        <w:rPr>
          <w:rFonts w:hint="eastAsia" w:ascii="仿宋_GB2312" w:hAnsi="Times" w:eastAsia="仿宋_GB2312" w:cs="Times"/>
          <w:color w:val="000000"/>
          <w:sz w:val="28"/>
          <w:szCs w:val="28"/>
          <w:shd w:val="clear" w:color="auto" w:fill="FFFFFF"/>
        </w:rPr>
        <w:t>比赛本着团结、沟通、健身的宗旨，各队要文明参赛、展师德风采，非比赛队员不准帮忙，严禁弄虚作假；</w:t>
      </w:r>
    </w:p>
    <w:p>
      <w:pPr>
        <w:shd w:val="clear" w:color="auto" w:fill="FFFFFF"/>
        <w:ind w:firstLine="560" w:firstLineChars="200"/>
        <w:rPr>
          <w:rFonts w:ascii="仿宋_GB2312" w:hAnsi="Times" w:eastAsia="仿宋_GB2312" w:cs="Times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Times" w:eastAsia="仿宋_GB2312" w:cs="Times"/>
          <w:color w:val="000000"/>
          <w:sz w:val="28"/>
          <w:szCs w:val="28"/>
          <w:shd w:val="clear" w:color="auto" w:fill="FFFFFF"/>
        </w:rPr>
        <w:t>（二）比赛采用三局两胜制，以男、女混合组队方式参加比赛。上场参赛队员12人，其中女队员不得少于4人；</w:t>
      </w:r>
    </w:p>
    <w:p>
      <w:pPr>
        <w:spacing w:line="540" w:lineRule="exact"/>
        <w:ind w:firstLine="555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Verdana" w:eastAsia="仿宋_GB2312" w:cs="宋体"/>
          <w:color w:val="333333"/>
          <w:kern w:val="0"/>
          <w:sz w:val="28"/>
          <w:szCs w:val="28"/>
        </w:rPr>
        <w:t>（三）</w:t>
      </w:r>
      <w:r>
        <w:rPr>
          <w:rFonts w:hint="eastAsia" w:ascii="仿宋_GB2312" w:hAnsi="宋体" w:eastAsia="仿宋_GB2312"/>
          <w:sz w:val="28"/>
          <w:szCs w:val="28"/>
        </w:rPr>
        <w:t>凡未报名的教职工，不得顶替队员参加比赛，否则，该代表队本场比赛成绩按零分计。比赛时每单位可派比赛监督员清点对方人数是否符合规定，监督是否有违规现象。如发现有违规现象，报经仲裁组仲裁，如确有违规将取消违规参赛队的比赛成绩；</w:t>
      </w:r>
    </w:p>
    <w:p>
      <w:pPr>
        <w:widowControl/>
        <w:shd w:val="clear" w:color="auto" w:fill="FFFFFF"/>
        <w:spacing w:line="360" w:lineRule="atLeas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（四）每个队员必须穿运动服、运动鞋参加比赛。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五）比赛场地为塑胶场地上画3条直线，间隔为150厘米。居中的线为中线，两边的线为河界，拔河绳中间系一红布条，布条上挂一小重物垂直于中线。比赛准备时间内，各队队员必须依次交错站在河界后，裁判员发出“预备”口令后，运动员全部下蹲，但不能用力拉绳，此时红线在中线上，裁判员鸣哨后开始比赛。比赛结束以红布条与拔河绳的系点过河界为准。</w:t>
      </w:r>
    </w:p>
    <w:p>
      <w:pPr>
        <w:spacing w:line="5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Verdana" w:eastAsia="仿宋_GB2312" w:cs="宋体"/>
          <w:color w:val="333333"/>
          <w:kern w:val="0"/>
          <w:sz w:val="28"/>
          <w:szCs w:val="28"/>
        </w:rPr>
        <w:t>（六）</w:t>
      </w:r>
      <w:r>
        <w:rPr>
          <w:rFonts w:hint="eastAsia" w:ascii="仿宋_GB2312" w:hAnsi="宋体" w:eastAsia="仿宋_GB2312"/>
          <w:sz w:val="28"/>
          <w:szCs w:val="28"/>
        </w:rPr>
        <w:t>各队胜一场得2分，负一场得1分，弃权得零分，积分多者名次列前；如遇两队积分相等，则依两队相互比赛的胜负决定名次，胜者名次列前。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ascii="仿宋_GB2312" w:hAnsi="Times" w:eastAsia="仿宋_GB2312" w:cs="Times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Verdana" w:eastAsia="仿宋_GB2312" w:cs="宋体"/>
          <w:color w:val="333333"/>
          <w:kern w:val="0"/>
          <w:sz w:val="28"/>
          <w:szCs w:val="28"/>
        </w:rPr>
        <w:t>（七）</w:t>
      </w:r>
      <w:r>
        <w:rPr>
          <w:rFonts w:hint="eastAsia" w:ascii="仿宋_GB2312" w:hAnsi="Times" w:eastAsia="仿宋_GB2312" w:cs="Times"/>
          <w:color w:val="000000"/>
          <w:sz w:val="28"/>
          <w:szCs w:val="28"/>
          <w:shd w:val="clear" w:color="auto" w:fill="FFFFFF"/>
        </w:rPr>
        <w:t>比赛必须服从裁判员裁决。啦啦队员及其他任何非比赛人员必须站在场地限制线外，除可呐喊助威外，不得给予比赛队员任何技术支持（如垫脚、增加摩擦物等），在比赛过程中不得进入比赛区，不得影响裁判员和工作人员工作。</w:t>
      </w:r>
    </w:p>
    <w:p>
      <w:pPr>
        <w:shd w:val="clear" w:color="auto" w:fill="FFFFFF"/>
        <w:ind w:firstLine="560" w:firstLineChars="200"/>
        <w:rPr>
          <w:rFonts w:ascii="仿宋_GB2312" w:hAnsi="Times" w:eastAsia="仿宋_GB2312" w:cs="Times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Times" w:eastAsia="仿宋_GB2312" w:cs="Times"/>
          <w:color w:val="000000"/>
          <w:sz w:val="28"/>
          <w:szCs w:val="28"/>
          <w:shd w:val="clear" w:color="auto" w:fill="FFFFFF"/>
        </w:rPr>
        <w:t>（八）各参赛队要提前10分钟到场，检录开始10分钟不到场参加比赛者，视为自动弃权。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ascii="仿宋_GB2312" w:hAnsi="Times" w:eastAsia="仿宋_GB2312" w:cs="Times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Times" w:eastAsia="仿宋_GB2312" w:cs="Times"/>
          <w:color w:val="000000"/>
          <w:sz w:val="28"/>
          <w:szCs w:val="28"/>
          <w:shd w:val="clear" w:color="auto" w:fill="FFFFFF"/>
        </w:rPr>
        <w:t>　六、奖励办法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ascii="仿宋_GB2312" w:hAnsi="Times" w:eastAsia="仿宋_GB2312" w:cs="Times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Times" w:eastAsia="仿宋_GB2312" w:cs="Times"/>
          <w:color w:val="000000"/>
          <w:sz w:val="28"/>
          <w:szCs w:val="28"/>
          <w:shd w:val="clear" w:color="auto" w:fill="FFFFFF"/>
        </w:rPr>
        <w:t>（一）根据报名参赛代表队数，确定奖励情况：报名参赛代表队在16队以上（含），奖励前六名；不足16队，则视情况确定奖励名次；</w:t>
      </w:r>
    </w:p>
    <w:p>
      <w:pPr>
        <w:widowControl/>
        <w:shd w:val="clear" w:color="auto" w:fill="FFFFFF"/>
        <w:spacing w:line="360" w:lineRule="atLeast"/>
        <w:ind w:firstLine="420" w:firstLineChars="150"/>
        <w:jc w:val="left"/>
        <w:rPr>
          <w:rFonts w:ascii="仿宋_GB2312" w:hAnsi="Times" w:eastAsia="仿宋_GB2312" w:cs="Times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Times" w:eastAsia="仿宋_GB2312" w:cs="Times"/>
          <w:color w:val="000000"/>
          <w:sz w:val="28"/>
          <w:szCs w:val="28"/>
          <w:shd w:val="clear" w:color="auto" w:fill="FFFFFF"/>
        </w:rPr>
        <w:t>（二）根据比赛成绩,体育学院可予并列奖励；</w:t>
      </w:r>
    </w:p>
    <w:p>
      <w:pPr>
        <w:spacing w:line="540" w:lineRule="exact"/>
        <w:ind w:firstLine="420" w:firstLineChars="150"/>
        <w:rPr>
          <w:rFonts w:ascii="仿宋_GB2312" w:hAnsi="Times" w:eastAsia="仿宋_GB2312" w:cs="Times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Times" w:eastAsia="仿宋_GB2312" w:cs="Times"/>
          <w:color w:val="000000"/>
          <w:sz w:val="28"/>
          <w:szCs w:val="28"/>
          <w:shd w:val="clear" w:color="auto" w:fill="FFFFFF"/>
        </w:rPr>
        <w:t>（三）设“优秀组织奖”若干名并给予奖励。</w:t>
      </w:r>
    </w:p>
    <w:p>
      <w:pPr>
        <w:widowControl/>
        <w:shd w:val="clear" w:color="auto" w:fill="FFFFFF"/>
        <w:spacing w:line="360" w:lineRule="atLeast"/>
        <w:ind w:firstLine="555"/>
        <w:jc w:val="left"/>
        <w:rPr>
          <w:rFonts w:ascii="仿宋_GB2312" w:hAnsi="Verdana" w:eastAsia="仿宋_GB2312" w:cs="宋体"/>
          <w:b/>
          <w:color w:val="333333"/>
          <w:kern w:val="0"/>
          <w:sz w:val="28"/>
          <w:szCs w:val="28"/>
        </w:rPr>
      </w:pPr>
      <w:r>
        <w:rPr>
          <w:rFonts w:hint="eastAsia" w:ascii="仿宋_GB2312" w:hAnsi="Verdana" w:eastAsia="仿宋_GB2312" w:cs="宋体"/>
          <w:b/>
          <w:color w:val="333333"/>
          <w:kern w:val="0"/>
          <w:sz w:val="28"/>
          <w:szCs w:val="28"/>
        </w:rPr>
        <w:t>七、其它</w:t>
      </w:r>
    </w:p>
    <w:p>
      <w:pPr>
        <w:widowControl/>
        <w:shd w:val="clear" w:color="auto" w:fill="FFFFFF"/>
        <w:spacing w:line="360" w:lineRule="atLeast"/>
        <w:ind w:firstLine="555"/>
        <w:jc w:val="left"/>
        <w:rPr>
          <w:rFonts w:ascii="仿宋_GB2312" w:hAnsi="Verdana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Times" w:eastAsia="仿宋_GB2312" w:cs="Times"/>
          <w:color w:val="000000"/>
          <w:sz w:val="28"/>
          <w:szCs w:val="28"/>
          <w:shd w:val="clear" w:color="auto" w:fill="FFFFFF"/>
        </w:rPr>
        <w:t>本规程未尽事宜另行通知。　</w:t>
      </w:r>
      <w:r>
        <w:rPr>
          <w:rFonts w:hint="eastAsia" w:ascii="仿宋_GB2312" w:hAnsi="Verdana" w:eastAsia="仿宋_GB2312" w:cs="宋体"/>
          <w:color w:val="333333"/>
          <w:kern w:val="0"/>
          <w:sz w:val="28"/>
          <w:szCs w:val="28"/>
        </w:rPr>
        <w:t>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5A10"/>
    <w:rsid w:val="00131A94"/>
    <w:rsid w:val="00215A10"/>
    <w:rsid w:val="002A0CFD"/>
    <w:rsid w:val="00805FCE"/>
    <w:rsid w:val="00897E5C"/>
    <w:rsid w:val="00A409A7"/>
    <w:rsid w:val="00A674B6"/>
    <w:rsid w:val="00A9579A"/>
    <w:rsid w:val="00AC5067"/>
    <w:rsid w:val="00AE38EA"/>
    <w:rsid w:val="00CE7F96"/>
    <w:rsid w:val="00DD4577"/>
    <w:rsid w:val="5668480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7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227</Words>
  <Characters>1300</Characters>
  <Lines>10</Lines>
  <Paragraphs>3</Paragraphs>
  <TotalTime>0</TotalTime>
  <ScaleCrop>false</ScaleCrop>
  <LinksUpToDate>false</LinksUpToDate>
  <CharactersWithSpaces>1524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2016-11-15T02:03:00Z</dcterms:created>
  <dc:creator>admin</dc:creator>
  <cp:lastModifiedBy>wlzx</cp:lastModifiedBy>
  <dcterms:modified xsi:type="dcterms:W3CDTF">2016-11-16T02:35:37Z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